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B9AC1" w14:textId="77777777" w:rsidR="00F05DDA" w:rsidRPr="00D96D64" w:rsidRDefault="00F05DDA" w:rsidP="00F05DDA">
      <w:pPr>
        <w:pStyle w:val="BodyText"/>
        <w:kinsoku w:val="0"/>
        <w:spacing w:line="360" w:lineRule="auto"/>
        <w:ind w:left="720" w:hanging="302"/>
        <w:rPr>
          <w:rFonts w:ascii="Calibri" w:hAnsi="Calibri" w:cs="Calibri"/>
          <w:b/>
          <w:bCs/>
          <w:color w:val="111316"/>
          <w:szCs w:val="22"/>
        </w:rPr>
      </w:pPr>
      <w:r w:rsidRPr="00D96D64">
        <w:rPr>
          <w:rFonts w:ascii="Calibri" w:hAnsi="Calibri" w:cs="Calibri"/>
          <w:b/>
          <w:bCs/>
          <w:color w:val="111316"/>
          <w:szCs w:val="22"/>
        </w:rPr>
        <w:t>To</w:t>
      </w:r>
    </w:p>
    <w:p w14:paraId="260C85FA" w14:textId="77777777" w:rsidR="00F05DDA" w:rsidRPr="00D96D64" w:rsidRDefault="00F05DDA" w:rsidP="00F05DDA">
      <w:pPr>
        <w:pStyle w:val="BodyText"/>
        <w:kinsoku w:val="0"/>
        <w:spacing w:line="360" w:lineRule="auto"/>
        <w:ind w:left="720" w:hanging="302"/>
        <w:rPr>
          <w:rFonts w:ascii="Calibri" w:hAnsi="Calibri" w:cs="Calibri"/>
          <w:b/>
          <w:bCs/>
          <w:color w:val="111316"/>
          <w:szCs w:val="22"/>
        </w:rPr>
      </w:pPr>
      <w:r w:rsidRPr="00D96D64">
        <w:rPr>
          <w:rFonts w:ascii="Calibri" w:hAnsi="Calibri" w:cs="Calibri"/>
          <w:b/>
          <w:bCs/>
          <w:color w:val="111316"/>
          <w:szCs w:val="22"/>
        </w:rPr>
        <w:t>Statutory Central Auditors</w:t>
      </w:r>
    </w:p>
    <w:p w14:paraId="497C9393" w14:textId="77777777" w:rsidR="00F05DDA" w:rsidRPr="00D96D64" w:rsidRDefault="00F05DDA" w:rsidP="00F05DDA">
      <w:pPr>
        <w:pStyle w:val="BodyText"/>
        <w:kinsoku w:val="0"/>
        <w:spacing w:line="360" w:lineRule="auto"/>
        <w:ind w:left="426" w:hanging="8"/>
        <w:rPr>
          <w:rFonts w:ascii="Calibri" w:hAnsi="Calibri" w:cs="Calibri"/>
          <w:b/>
          <w:bCs/>
          <w:color w:val="111316"/>
          <w:szCs w:val="22"/>
        </w:rPr>
      </w:pPr>
      <w:r w:rsidRPr="00D96D64">
        <w:rPr>
          <w:rFonts w:ascii="Calibri" w:hAnsi="Calibri" w:cs="Calibri"/>
          <w:b/>
          <w:bCs/>
          <w:color w:val="111316"/>
          <w:szCs w:val="22"/>
        </w:rPr>
        <w:t>Bank of Baroda</w:t>
      </w:r>
    </w:p>
    <w:p w14:paraId="6AA1FB88" w14:textId="77777777" w:rsidR="005E363B" w:rsidRPr="00D01139" w:rsidRDefault="005E363B" w:rsidP="00660415">
      <w:pPr>
        <w:spacing w:after="0"/>
        <w:rPr>
          <w:rFonts w:ascii="Tahoma" w:hAnsi="Tahoma" w:cs="Tahoma"/>
          <w:sz w:val="20"/>
          <w:szCs w:val="20"/>
        </w:rPr>
      </w:pPr>
    </w:p>
    <w:p w14:paraId="633B71BC" w14:textId="61680150" w:rsidR="005E363B" w:rsidRPr="00D01139" w:rsidRDefault="007C05A4" w:rsidP="00660415">
      <w:pPr>
        <w:spacing w:after="0"/>
        <w:jc w:val="both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Management </w:t>
      </w:r>
      <w:r w:rsidR="00EF11C2" w:rsidRPr="00D01139">
        <w:rPr>
          <w:rFonts w:ascii="Tahoma" w:hAnsi="Tahoma" w:cs="Tahoma"/>
          <w:b/>
          <w:bCs/>
          <w:sz w:val="20"/>
          <w:szCs w:val="20"/>
          <w:u w:val="single"/>
        </w:rPr>
        <w:t>C</w:t>
      </w:r>
      <w:r w:rsidR="005E363B" w:rsidRPr="00D01139">
        <w:rPr>
          <w:rFonts w:ascii="Tahoma" w:hAnsi="Tahoma" w:cs="Tahoma"/>
          <w:b/>
          <w:bCs/>
          <w:sz w:val="20"/>
          <w:szCs w:val="20"/>
          <w:u w:val="single"/>
        </w:rPr>
        <w:t xml:space="preserve">ertificate on </w:t>
      </w:r>
      <w:r w:rsidR="00EF11C2" w:rsidRPr="00D01139">
        <w:rPr>
          <w:rFonts w:ascii="Tahoma" w:hAnsi="Tahoma" w:cs="Tahoma"/>
          <w:b/>
          <w:bCs/>
          <w:sz w:val="20"/>
          <w:szCs w:val="20"/>
          <w:u w:val="single"/>
        </w:rPr>
        <w:t>Income Recognition, Asset Classification and Provisioning</w:t>
      </w:r>
    </w:p>
    <w:p w14:paraId="7A87379F" w14:textId="77777777" w:rsidR="009D0FEA" w:rsidRPr="00D01139" w:rsidRDefault="009D0FEA" w:rsidP="00660415">
      <w:pPr>
        <w:spacing w:after="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06DD868" w14:textId="77777777" w:rsidR="00B909F8" w:rsidRPr="00D01139" w:rsidRDefault="00B909F8" w:rsidP="00660415">
      <w:pPr>
        <w:spacing w:after="0"/>
        <w:jc w:val="both"/>
        <w:rPr>
          <w:rFonts w:ascii="Tahoma" w:hAnsi="Tahoma" w:cs="Tahoma"/>
          <w:b/>
          <w:bCs/>
          <w:sz w:val="20"/>
          <w:szCs w:val="20"/>
        </w:rPr>
      </w:pPr>
      <w:r w:rsidRPr="00D01139">
        <w:rPr>
          <w:rFonts w:ascii="Tahoma" w:hAnsi="Tahoma" w:cs="Tahoma"/>
          <w:b/>
          <w:bCs/>
          <w:sz w:val="20"/>
          <w:szCs w:val="20"/>
        </w:rPr>
        <w:t>Introduction</w:t>
      </w:r>
    </w:p>
    <w:p w14:paraId="0113DB30" w14:textId="77777777" w:rsidR="00774D9C" w:rsidRPr="00D01139" w:rsidRDefault="00774D9C" w:rsidP="00660415">
      <w:pPr>
        <w:spacing w:after="0"/>
        <w:jc w:val="both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1CC65E6" w14:textId="13CD99BE" w:rsidR="005E363B" w:rsidRPr="00D01139" w:rsidRDefault="005E363B" w:rsidP="00660415">
      <w:pPr>
        <w:pStyle w:val="ListParagraph"/>
        <w:numPr>
          <w:ilvl w:val="0"/>
          <w:numId w:val="1"/>
        </w:numPr>
        <w:spacing w:line="276" w:lineRule="auto"/>
        <w:contextualSpacing/>
        <w:jc w:val="both"/>
        <w:rPr>
          <w:rFonts w:ascii="Tahoma" w:hAnsi="Tahoma" w:cs="Tahoma"/>
          <w:sz w:val="20"/>
          <w:szCs w:val="20"/>
          <w:shd w:val="clear" w:color="auto" w:fill="FFC000" w:themeFill="accent4"/>
        </w:rPr>
      </w:pPr>
      <w:r w:rsidRPr="00D01139">
        <w:rPr>
          <w:rFonts w:ascii="Tahoma" w:hAnsi="Tahoma" w:cs="Tahoma"/>
          <w:sz w:val="20"/>
          <w:szCs w:val="20"/>
        </w:rPr>
        <w:t>This certificate</w:t>
      </w:r>
      <w:r w:rsidR="00473D0E">
        <w:rPr>
          <w:rFonts w:ascii="Tahoma" w:hAnsi="Tahoma" w:cs="Tahoma"/>
          <w:sz w:val="20"/>
          <w:szCs w:val="20"/>
        </w:rPr>
        <w:t>/returns/</w:t>
      </w:r>
      <w:r w:rsidRPr="00D01139">
        <w:rPr>
          <w:rFonts w:ascii="Tahoma" w:hAnsi="Tahoma" w:cs="Tahoma"/>
          <w:sz w:val="20"/>
          <w:szCs w:val="20"/>
        </w:rPr>
        <w:t xml:space="preserve"> </w:t>
      </w:r>
      <w:r w:rsidR="00473D0E">
        <w:rPr>
          <w:rFonts w:ascii="Tahoma" w:hAnsi="Tahoma" w:cs="Tahoma"/>
          <w:sz w:val="20"/>
          <w:szCs w:val="20"/>
        </w:rPr>
        <w:t>Statements are</w:t>
      </w:r>
      <w:r w:rsidRPr="00D01139">
        <w:rPr>
          <w:rFonts w:ascii="Tahoma" w:hAnsi="Tahoma" w:cs="Tahoma"/>
          <w:sz w:val="20"/>
          <w:szCs w:val="20"/>
        </w:rPr>
        <w:t xml:space="preserve"> issued for the </w:t>
      </w:r>
      <w:r w:rsidR="007C05A4">
        <w:rPr>
          <w:rFonts w:ascii="Tahoma" w:hAnsi="Tahoma" w:cs="Tahoma"/>
          <w:sz w:val="21"/>
          <w:szCs w:val="21"/>
        </w:rPr>
        <w:t xml:space="preserve">year </w:t>
      </w:r>
      <w:r w:rsidRPr="00D01139">
        <w:rPr>
          <w:rFonts w:ascii="Tahoma" w:hAnsi="Tahoma" w:cs="Tahoma"/>
          <w:sz w:val="20"/>
          <w:szCs w:val="20"/>
        </w:rPr>
        <w:t xml:space="preserve">ended </w:t>
      </w:r>
      <w:r w:rsidR="007869FB" w:rsidRPr="007869FB">
        <w:rPr>
          <w:rFonts w:ascii="Tahoma" w:hAnsi="Tahoma" w:cs="Tahoma"/>
          <w:sz w:val="20"/>
          <w:szCs w:val="20"/>
        </w:rPr>
        <w:t>March</w:t>
      </w:r>
      <w:r w:rsidRPr="007869FB">
        <w:rPr>
          <w:rFonts w:ascii="Tahoma" w:hAnsi="Tahoma" w:cs="Tahoma"/>
          <w:sz w:val="20"/>
          <w:szCs w:val="20"/>
        </w:rPr>
        <w:t xml:space="preserve"> 3</w:t>
      </w:r>
      <w:r w:rsidR="007869FB" w:rsidRPr="007869FB">
        <w:rPr>
          <w:rFonts w:ascii="Tahoma" w:hAnsi="Tahoma" w:cs="Tahoma"/>
          <w:sz w:val="20"/>
          <w:szCs w:val="20"/>
        </w:rPr>
        <w:t>1</w:t>
      </w:r>
      <w:r w:rsidRPr="007869FB">
        <w:rPr>
          <w:rFonts w:ascii="Tahoma" w:hAnsi="Tahoma" w:cs="Tahoma"/>
          <w:sz w:val="20"/>
          <w:szCs w:val="20"/>
        </w:rPr>
        <w:t xml:space="preserve">, </w:t>
      </w:r>
      <w:proofErr w:type="gramStart"/>
      <w:r w:rsidRPr="007869FB">
        <w:rPr>
          <w:rFonts w:ascii="Tahoma" w:hAnsi="Tahoma" w:cs="Tahoma"/>
          <w:sz w:val="20"/>
          <w:szCs w:val="20"/>
        </w:rPr>
        <w:t>202</w:t>
      </w:r>
      <w:r w:rsidR="007869FB" w:rsidRPr="007869FB">
        <w:rPr>
          <w:rFonts w:ascii="Tahoma" w:hAnsi="Tahoma" w:cs="Tahoma"/>
          <w:sz w:val="20"/>
          <w:szCs w:val="20"/>
        </w:rPr>
        <w:t>4</w:t>
      </w:r>
      <w:proofErr w:type="gramEnd"/>
      <w:r w:rsidRPr="00D01139">
        <w:rPr>
          <w:rFonts w:ascii="Tahoma" w:hAnsi="Tahoma" w:cs="Tahoma"/>
          <w:sz w:val="20"/>
          <w:szCs w:val="20"/>
        </w:rPr>
        <w:t xml:space="preserve"> for the use of the management of the Bank and submission to the Reserve Bank of India (RBI) to </w:t>
      </w:r>
      <w:r w:rsidR="00763A08" w:rsidRPr="00D01139">
        <w:rPr>
          <w:rFonts w:ascii="Tahoma" w:hAnsi="Tahoma" w:cs="Tahoma"/>
          <w:sz w:val="20"/>
          <w:szCs w:val="20"/>
        </w:rPr>
        <w:t>confirm</w:t>
      </w:r>
      <w:r w:rsidRPr="00D01139">
        <w:rPr>
          <w:rFonts w:ascii="Tahoma" w:hAnsi="Tahoma" w:cs="Tahoma"/>
          <w:sz w:val="20"/>
          <w:szCs w:val="20"/>
        </w:rPr>
        <w:t xml:space="preserve"> whether </w:t>
      </w:r>
      <w:r w:rsidR="007E1664" w:rsidRPr="00D01139">
        <w:rPr>
          <w:rFonts w:ascii="Tahoma" w:hAnsi="Tahoma" w:cs="Tahoma"/>
          <w:sz w:val="20"/>
          <w:szCs w:val="20"/>
        </w:rPr>
        <w:t>t</w:t>
      </w:r>
      <w:r w:rsidR="009069B8" w:rsidRPr="00D01139">
        <w:rPr>
          <w:rFonts w:ascii="Tahoma" w:hAnsi="Tahoma" w:cs="Tahoma"/>
          <w:sz w:val="20"/>
          <w:szCs w:val="20"/>
        </w:rPr>
        <w:t>he Income Recognition, Asset Classification and Provisions have been made as per the guidelines</w:t>
      </w:r>
      <w:r w:rsidR="00C24E80" w:rsidRPr="00D01139">
        <w:rPr>
          <w:rFonts w:ascii="Tahoma" w:hAnsi="Tahoma" w:cs="Tahoma"/>
          <w:sz w:val="20"/>
          <w:szCs w:val="20"/>
        </w:rPr>
        <w:t xml:space="preserve"> </w:t>
      </w:r>
      <w:r w:rsidR="009069B8" w:rsidRPr="00D01139">
        <w:rPr>
          <w:rFonts w:ascii="Tahoma" w:hAnsi="Tahoma" w:cs="Tahoma"/>
          <w:sz w:val="20"/>
          <w:szCs w:val="20"/>
        </w:rPr>
        <w:t>issued by the Reserve Bank of India</w:t>
      </w:r>
      <w:r w:rsidRPr="00D01139">
        <w:rPr>
          <w:rFonts w:ascii="Tahoma" w:hAnsi="Tahoma" w:cs="Tahoma"/>
          <w:sz w:val="20"/>
          <w:szCs w:val="20"/>
        </w:rPr>
        <w:t>.</w:t>
      </w:r>
    </w:p>
    <w:p w14:paraId="496E21DD" w14:textId="77777777" w:rsidR="005E363B" w:rsidRPr="00D01139" w:rsidRDefault="005E363B" w:rsidP="00660415">
      <w:pPr>
        <w:pStyle w:val="ListParagraph"/>
        <w:spacing w:line="276" w:lineRule="auto"/>
        <w:ind w:left="360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</w:p>
    <w:p w14:paraId="64974535" w14:textId="6053A17C" w:rsidR="005E363B" w:rsidRPr="00473D0E" w:rsidRDefault="008F554E" w:rsidP="00473D0E">
      <w:pPr>
        <w:pStyle w:val="ListParagraph"/>
        <w:numPr>
          <w:ilvl w:val="0"/>
          <w:numId w:val="1"/>
        </w:numPr>
        <w:spacing w:line="276" w:lineRule="auto"/>
        <w:ind w:left="709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473D0E">
        <w:rPr>
          <w:rFonts w:ascii="Tahoma" w:hAnsi="Tahoma" w:cs="Tahoma"/>
          <w:sz w:val="20"/>
          <w:szCs w:val="20"/>
        </w:rPr>
        <w:t>We</w:t>
      </w:r>
      <w:r w:rsidR="005E363B" w:rsidRPr="00473D0E">
        <w:rPr>
          <w:rFonts w:ascii="Tahoma" w:hAnsi="Tahoma" w:cs="Tahoma"/>
          <w:sz w:val="20"/>
          <w:szCs w:val="20"/>
        </w:rPr>
        <w:t xml:space="preserve"> </w:t>
      </w:r>
      <w:r w:rsidRPr="00473D0E">
        <w:rPr>
          <w:rFonts w:ascii="Tahoma" w:hAnsi="Tahoma" w:cs="Tahoma"/>
          <w:sz w:val="20"/>
          <w:szCs w:val="20"/>
        </w:rPr>
        <w:t xml:space="preserve">have received a request to </w:t>
      </w:r>
      <w:r w:rsidR="0077210E" w:rsidRPr="00473D0E">
        <w:rPr>
          <w:rFonts w:ascii="Tahoma" w:hAnsi="Tahoma" w:cs="Tahoma"/>
          <w:sz w:val="20"/>
          <w:szCs w:val="20"/>
        </w:rPr>
        <w:t xml:space="preserve">issue the certificate </w:t>
      </w:r>
      <w:r w:rsidR="00512B87" w:rsidRPr="00473D0E">
        <w:rPr>
          <w:rFonts w:ascii="Tahoma" w:hAnsi="Tahoma" w:cs="Tahoma"/>
          <w:sz w:val="20"/>
          <w:szCs w:val="20"/>
        </w:rPr>
        <w:t xml:space="preserve">to confirm that </w:t>
      </w:r>
      <w:r w:rsidR="006E539D" w:rsidRPr="00473D0E">
        <w:rPr>
          <w:rFonts w:ascii="Tahoma" w:hAnsi="Tahoma" w:cs="Tahoma"/>
          <w:sz w:val="20"/>
          <w:szCs w:val="20"/>
        </w:rPr>
        <w:t>t</w:t>
      </w:r>
      <w:r w:rsidR="00512B87" w:rsidRPr="00473D0E">
        <w:rPr>
          <w:rFonts w:ascii="Tahoma" w:hAnsi="Tahoma" w:cs="Tahoma"/>
          <w:sz w:val="20"/>
          <w:szCs w:val="20"/>
        </w:rPr>
        <w:t>he Income Recognition, Asset Classification and Provisions have been made as per the guidelines</w:t>
      </w:r>
      <w:r w:rsidR="00234813" w:rsidRPr="00473D0E">
        <w:rPr>
          <w:rFonts w:ascii="Tahoma" w:hAnsi="Tahoma" w:cs="Tahoma"/>
          <w:sz w:val="20"/>
          <w:szCs w:val="20"/>
        </w:rPr>
        <w:t xml:space="preserve"> </w:t>
      </w:r>
      <w:r w:rsidR="00512B87" w:rsidRPr="00473D0E">
        <w:rPr>
          <w:rFonts w:ascii="Tahoma" w:hAnsi="Tahoma" w:cs="Tahoma"/>
          <w:sz w:val="20"/>
          <w:szCs w:val="20"/>
        </w:rPr>
        <w:t xml:space="preserve">issued by the Reserve Bank of India </w:t>
      </w:r>
      <w:r w:rsidR="008F5D93" w:rsidRPr="00473D0E">
        <w:rPr>
          <w:rFonts w:ascii="Tahoma" w:hAnsi="Tahoma" w:cs="Tahoma"/>
          <w:sz w:val="20"/>
          <w:szCs w:val="20"/>
        </w:rPr>
        <w:t xml:space="preserve">from time to time (Ref. RBI. DBR No. BP. BC. 2/21.04.048/ 2015-16 dated July 1, 2015), read with Circular DBR.No.BP.BC.45/21.04.048/2018-19 dated June 07, 2019, DOR.No.BP.BC.47/ 21.04.048 /2019-20 dated March 27, 2020, DOR.No.BP.BC.62/21.04.048/2019-20 dated April 17, 2020, DOR.No.BP.BC.63/21.04.048/2019-20 dated April 17, 2020, DOR.No.BP.BC.71/21.04.048/2019-20 dated May 23, 2020, DOR.No.BP.BC.72/ 21.04.048/2019-20 dated May 23, 2020, </w:t>
      </w:r>
      <w:proofErr w:type="spellStart"/>
      <w:r w:rsidR="008F5D93" w:rsidRPr="00473D0E">
        <w:rPr>
          <w:rFonts w:ascii="Tahoma" w:hAnsi="Tahoma" w:cs="Tahoma"/>
          <w:sz w:val="20"/>
          <w:szCs w:val="20"/>
        </w:rPr>
        <w:t>DOR.No.BP.BC</w:t>
      </w:r>
      <w:proofErr w:type="spellEnd"/>
      <w:r w:rsidR="008F5D93" w:rsidRPr="00473D0E">
        <w:rPr>
          <w:rFonts w:ascii="Tahoma" w:hAnsi="Tahoma" w:cs="Tahoma"/>
          <w:sz w:val="20"/>
          <w:szCs w:val="20"/>
        </w:rPr>
        <w:t xml:space="preserve">/3/21.04.048/2020-21 dated August 6, 2020, DOR.STR.REC.4/21.04.048/2021-22 dated April 7, 2021, DOR.STR.REC.11/21.04.048/2021-22 dated May 5, 2021, DOR.STR.REC. 12/21.04.048/2021-22 dated May 5, </w:t>
      </w:r>
      <w:proofErr w:type="gramStart"/>
      <w:r w:rsidR="008F5D93" w:rsidRPr="00473D0E">
        <w:rPr>
          <w:rFonts w:ascii="Tahoma" w:hAnsi="Tahoma" w:cs="Tahoma"/>
          <w:sz w:val="20"/>
          <w:szCs w:val="20"/>
        </w:rPr>
        <w:t>2021</w:t>
      </w:r>
      <w:proofErr w:type="gramEnd"/>
      <w:r w:rsidR="008F5D93" w:rsidRPr="00473D0E">
        <w:rPr>
          <w:rFonts w:ascii="Tahoma" w:hAnsi="Tahoma" w:cs="Tahoma"/>
          <w:sz w:val="20"/>
          <w:szCs w:val="20"/>
        </w:rPr>
        <w:t xml:space="preserve"> and other instructions as issued from time to time </w:t>
      </w:r>
      <w:r w:rsidRPr="00473D0E">
        <w:rPr>
          <w:rFonts w:ascii="Tahoma" w:hAnsi="Tahoma" w:cs="Tahoma"/>
          <w:sz w:val="20"/>
          <w:szCs w:val="20"/>
        </w:rPr>
        <w:t>(“</w:t>
      </w:r>
      <w:r w:rsidRPr="00473D0E">
        <w:rPr>
          <w:rFonts w:ascii="Tahoma" w:hAnsi="Tahoma" w:cs="Tahoma"/>
          <w:b/>
          <w:bCs/>
          <w:sz w:val="20"/>
          <w:szCs w:val="20"/>
        </w:rPr>
        <w:t>RBI Circular</w:t>
      </w:r>
      <w:r w:rsidR="0033507B" w:rsidRPr="00473D0E">
        <w:rPr>
          <w:rFonts w:ascii="Tahoma" w:hAnsi="Tahoma" w:cs="Tahoma"/>
          <w:b/>
          <w:bCs/>
          <w:sz w:val="20"/>
          <w:szCs w:val="20"/>
        </w:rPr>
        <w:t>s</w:t>
      </w:r>
      <w:r w:rsidRPr="00473D0E">
        <w:rPr>
          <w:rFonts w:ascii="Tahoma" w:hAnsi="Tahoma" w:cs="Tahoma"/>
          <w:sz w:val="20"/>
          <w:szCs w:val="20"/>
        </w:rPr>
        <w:t>”)</w:t>
      </w:r>
      <w:r w:rsidR="00473D0E">
        <w:rPr>
          <w:rFonts w:ascii="Tahoma" w:hAnsi="Tahoma" w:cs="Tahoma"/>
          <w:sz w:val="20"/>
          <w:szCs w:val="20"/>
        </w:rPr>
        <w:t>.</w:t>
      </w:r>
    </w:p>
    <w:p w14:paraId="57FBBA26" w14:textId="77777777" w:rsidR="00473D0E" w:rsidRPr="00473D0E" w:rsidRDefault="00473D0E" w:rsidP="00473D0E">
      <w:pPr>
        <w:pStyle w:val="ListParagraph"/>
        <w:rPr>
          <w:rFonts w:ascii="Tahoma" w:hAnsi="Tahoma" w:cs="Tahoma"/>
          <w:b/>
          <w:bCs/>
          <w:sz w:val="20"/>
          <w:szCs w:val="20"/>
        </w:rPr>
      </w:pPr>
    </w:p>
    <w:p w14:paraId="1A46E1CA" w14:textId="77777777" w:rsidR="005E363B" w:rsidRPr="00D01139" w:rsidRDefault="002E2D35" w:rsidP="00660415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D01139">
        <w:rPr>
          <w:rFonts w:ascii="Tahoma" w:hAnsi="Tahoma" w:cs="Tahoma"/>
          <w:b/>
          <w:bCs/>
          <w:sz w:val="20"/>
          <w:szCs w:val="20"/>
        </w:rPr>
        <w:t>Management Responsibility</w:t>
      </w:r>
    </w:p>
    <w:p w14:paraId="2C50CC90" w14:textId="77777777" w:rsidR="005E363B" w:rsidRPr="00D01139" w:rsidRDefault="005E363B" w:rsidP="00660415">
      <w:pPr>
        <w:pStyle w:val="ListParagraph"/>
        <w:spacing w:line="276" w:lineRule="auto"/>
        <w:ind w:left="360"/>
        <w:rPr>
          <w:rFonts w:ascii="Tahoma" w:hAnsi="Tahoma" w:cs="Tahoma"/>
          <w:b/>
          <w:bCs/>
          <w:sz w:val="20"/>
          <w:szCs w:val="20"/>
        </w:rPr>
      </w:pPr>
    </w:p>
    <w:p w14:paraId="32C48369" w14:textId="16A35389" w:rsidR="005E363B" w:rsidRPr="00D01139" w:rsidRDefault="00484166" w:rsidP="00660415">
      <w:pPr>
        <w:pStyle w:val="ListParagraph"/>
        <w:numPr>
          <w:ilvl w:val="0"/>
          <w:numId w:val="1"/>
        </w:numPr>
        <w:spacing w:line="276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D01139">
        <w:rPr>
          <w:rFonts w:ascii="Tahoma" w:hAnsi="Tahoma" w:cs="Tahoma"/>
          <w:sz w:val="20"/>
          <w:szCs w:val="20"/>
        </w:rPr>
        <w:t>It is the responsibility of the Management to have appropriate IT system in place for identification of Non-Performing Assets (‘NPA’) and generation of related data/returns including the preparation and maintenance of all accounting and other relevant supporting records and documents in accordance with RBI Circular</w:t>
      </w:r>
      <w:r w:rsidR="00E20983" w:rsidRPr="00D01139">
        <w:rPr>
          <w:rFonts w:ascii="Tahoma" w:hAnsi="Tahoma" w:cs="Tahoma"/>
          <w:sz w:val="20"/>
          <w:szCs w:val="20"/>
        </w:rPr>
        <w:t xml:space="preserve">s </w:t>
      </w:r>
      <w:r w:rsidR="00C72701" w:rsidRPr="00D01139">
        <w:rPr>
          <w:rFonts w:ascii="Tahoma" w:hAnsi="Tahoma" w:cs="Tahoma"/>
          <w:sz w:val="20"/>
          <w:szCs w:val="20"/>
        </w:rPr>
        <w:t xml:space="preserve">and Provisioning pertaining to Advances. This </w:t>
      </w:r>
      <w:r w:rsidR="00372CA5" w:rsidRPr="00D01139">
        <w:rPr>
          <w:rFonts w:ascii="Tahoma" w:hAnsi="Tahoma" w:cs="Tahoma"/>
          <w:sz w:val="20"/>
          <w:szCs w:val="20"/>
        </w:rPr>
        <w:t xml:space="preserve">referred above on Prudential norms on Income Recognition, Asset Classification </w:t>
      </w:r>
      <w:r w:rsidR="00C72701" w:rsidRPr="00D01139">
        <w:rPr>
          <w:rFonts w:ascii="Tahoma" w:hAnsi="Tahoma" w:cs="Tahoma"/>
          <w:sz w:val="20"/>
          <w:szCs w:val="20"/>
        </w:rPr>
        <w:t>responsibility includes the design, implementation and maintenance of logics &amp; internal control relevant to Income Recognition, Asset Classification and Provisioning &amp; applying an appropriate basis of preparation; and making estimates that are reasonable in the circumstances</w:t>
      </w:r>
      <w:r w:rsidR="005E363B" w:rsidRPr="00D01139">
        <w:rPr>
          <w:rFonts w:ascii="Tahoma" w:hAnsi="Tahoma" w:cs="Tahoma"/>
          <w:sz w:val="20"/>
          <w:szCs w:val="20"/>
        </w:rPr>
        <w:t xml:space="preserve">. </w:t>
      </w:r>
    </w:p>
    <w:p w14:paraId="37F2177B" w14:textId="77777777" w:rsidR="005E363B" w:rsidRPr="00D01139" w:rsidRDefault="005E363B" w:rsidP="00660415">
      <w:pPr>
        <w:pStyle w:val="ListParagraph"/>
        <w:spacing w:line="276" w:lineRule="auto"/>
        <w:ind w:left="360"/>
        <w:contextualSpacing/>
        <w:jc w:val="both"/>
        <w:rPr>
          <w:rFonts w:ascii="Tahoma" w:hAnsi="Tahoma" w:cs="Tahoma"/>
          <w:sz w:val="20"/>
          <w:szCs w:val="20"/>
        </w:rPr>
      </w:pPr>
    </w:p>
    <w:p w14:paraId="5D7B9655" w14:textId="4D605790" w:rsidR="005E363B" w:rsidRPr="00D01139" w:rsidRDefault="00253F51" w:rsidP="00660415">
      <w:pPr>
        <w:pStyle w:val="ListParagraph"/>
        <w:numPr>
          <w:ilvl w:val="0"/>
          <w:numId w:val="1"/>
        </w:numPr>
        <w:spacing w:line="276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D01139">
        <w:rPr>
          <w:rFonts w:ascii="Tahoma" w:hAnsi="Tahoma" w:cs="Tahoma"/>
          <w:sz w:val="20"/>
          <w:szCs w:val="20"/>
        </w:rPr>
        <w:t>T</w:t>
      </w:r>
      <w:r w:rsidR="0042148C" w:rsidRPr="00D01139">
        <w:rPr>
          <w:rFonts w:ascii="Tahoma" w:hAnsi="Tahoma" w:cs="Tahoma"/>
          <w:sz w:val="20"/>
          <w:szCs w:val="20"/>
        </w:rPr>
        <w:t xml:space="preserve">he Bank’s Management is also responsible </w:t>
      </w:r>
      <w:proofErr w:type="gramStart"/>
      <w:r w:rsidR="0042148C" w:rsidRPr="00D01139">
        <w:rPr>
          <w:rFonts w:ascii="Tahoma" w:hAnsi="Tahoma" w:cs="Tahoma"/>
          <w:sz w:val="20"/>
          <w:szCs w:val="20"/>
        </w:rPr>
        <w:t>to provide</w:t>
      </w:r>
      <w:proofErr w:type="gramEnd"/>
      <w:r w:rsidR="0042148C" w:rsidRPr="00D01139">
        <w:rPr>
          <w:rFonts w:ascii="Tahoma" w:hAnsi="Tahoma" w:cs="Tahoma"/>
          <w:sz w:val="20"/>
          <w:szCs w:val="20"/>
        </w:rPr>
        <w:t xml:space="preserve"> all the necessary records, documents and information for the purposes of our review including access to their IT Systems</w:t>
      </w:r>
      <w:r w:rsidR="00700D67" w:rsidRPr="00D01139">
        <w:rPr>
          <w:rFonts w:ascii="Tahoma" w:hAnsi="Tahoma" w:cs="Tahoma"/>
          <w:sz w:val="20"/>
          <w:szCs w:val="20"/>
        </w:rPr>
        <w:t>.</w:t>
      </w:r>
    </w:p>
    <w:p w14:paraId="6943341C" w14:textId="77777777" w:rsidR="00720D91" w:rsidRPr="00D01139" w:rsidRDefault="00720D91" w:rsidP="00660415">
      <w:pPr>
        <w:spacing w:after="0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</w:p>
    <w:p w14:paraId="0C52F989" w14:textId="77777777" w:rsidR="00DB305C" w:rsidRPr="00D01139" w:rsidRDefault="00DB305C" w:rsidP="00660415">
      <w:pPr>
        <w:spacing w:after="0"/>
        <w:ind w:left="360"/>
        <w:contextualSpacing/>
        <w:jc w:val="both"/>
        <w:rPr>
          <w:rFonts w:ascii="Tahoma" w:hAnsi="Tahoma" w:cs="Tahoma"/>
          <w:sz w:val="20"/>
          <w:szCs w:val="20"/>
        </w:rPr>
      </w:pPr>
    </w:p>
    <w:p w14:paraId="663BA827" w14:textId="244DD31D" w:rsidR="005E363B" w:rsidRPr="00D01139" w:rsidRDefault="00D44C2E" w:rsidP="00660415">
      <w:pPr>
        <w:pStyle w:val="ListParagraph"/>
        <w:numPr>
          <w:ilvl w:val="0"/>
          <w:numId w:val="1"/>
        </w:numPr>
        <w:spacing w:line="276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D01139">
        <w:rPr>
          <w:rFonts w:ascii="Tahoma" w:hAnsi="Tahoma" w:cs="Tahoma"/>
          <w:sz w:val="20"/>
          <w:szCs w:val="20"/>
        </w:rPr>
        <w:t xml:space="preserve">Pursuant to the requirements, our responsibility is to provide </w:t>
      </w:r>
      <w:r w:rsidR="00245053" w:rsidRPr="00D01139">
        <w:rPr>
          <w:rFonts w:ascii="Tahoma" w:hAnsi="Tahoma" w:cs="Tahoma"/>
          <w:sz w:val="20"/>
          <w:szCs w:val="20"/>
        </w:rPr>
        <w:t xml:space="preserve">reasonable </w:t>
      </w:r>
      <w:r w:rsidRPr="00D01139">
        <w:rPr>
          <w:rFonts w:ascii="Tahoma" w:hAnsi="Tahoma" w:cs="Tahoma"/>
          <w:sz w:val="20"/>
          <w:szCs w:val="20"/>
        </w:rPr>
        <w:t xml:space="preserve">assurance on whether the bank has complied with RBI Circular on Income Recognition, Asset Classification and Provisioning processes in </w:t>
      </w:r>
      <w:r w:rsidR="0066635F" w:rsidRPr="00D01139">
        <w:rPr>
          <w:rFonts w:ascii="Tahoma" w:hAnsi="Tahoma" w:cs="Tahoma"/>
          <w:sz w:val="20"/>
          <w:szCs w:val="20"/>
        </w:rPr>
        <w:t>the B</w:t>
      </w:r>
      <w:r w:rsidRPr="00D01139">
        <w:rPr>
          <w:rFonts w:ascii="Tahoma" w:hAnsi="Tahoma" w:cs="Tahoma"/>
          <w:sz w:val="20"/>
          <w:szCs w:val="20"/>
        </w:rPr>
        <w:t>ank</w:t>
      </w:r>
      <w:r w:rsidR="005E363B" w:rsidRPr="00D01139">
        <w:rPr>
          <w:rFonts w:ascii="Tahoma" w:hAnsi="Tahoma" w:cs="Tahoma"/>
          <w:sz w:val="20"/>
          <w:szCs w:val="20"/>
        </w:rPr>
        <w:t>.</w:t>
      </w:r>
    </w:p>
    <w:p w14:paraId="19AEC087" w14:textId="77777777" w:rsidR="00AA4598" w:rsidRPr="00D01139" w:rsidRDefault="00AA4598" w:rsidP="00660415">
      <w:pPr>
        <w:pStyle w:val="ListParagraph"/>
        <w:spacing w:line="276" w:lineRule="auto"/>
        <w:ind w:left="360"/>
        <w:contextualSpacing/>
        <w:jc w:val="both"/>
        <w:rPr>
          <w:rFonts w:ascii="Tahoma" w:hAnsi="Tahoma" w:cs="Tahoma"/>
          <w:sz w:val="20"/>
          <w:szCs w:val="20"/>
        </w:rPr>
      </w:pPr>
    </w:p>
    <w:p w14:paraId="16A8B6DE" w14:textId="653041A6" w:rsidR="00770C47" w:rsidRDefault="002E3E6B" w:rsidP="00226115">
      <w:pPr>
        <w:pStyle w:val="ListParagraph"/>
        <w:numPr>
          <w:ilvl w:val="0"/>
          <w:numId w:val="1"/>
        </w:numPr>
        <w:spacing w:line="27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C268ED">
        <w:rPr>
          <w:rFonts w:ascii="Tahoma" w:hAnsi="Tahoma" w:cs="Tahoma"/>
          <w:sz w:val="20"/>
          <w:szCs w:val="20"/>
        </w:rPr>
        <w:lastRenderedPageBreak/>
        <w:t xml:space="preserve">We conducted </w:t>
      </w:r>
      <w:r w:rsidR="00AC4304">
        <w:rPr>
          <w:rFonts w:ascii="Tahoma" w:hAnsi="Tahoma" w:cs="Tahoma"/>
          <w:sz w:val="20"/>
          <w:szCs w:val="20"/>
        </w:rPr>
        <w:t xml:space="preserve">our </w:t>
      </w:r>
      <w:r w:rsidR="004743F5">
        <w:rPr>
          <w:rFonts w:ascii="Tahoma" w:hAnsi="Tahoma" w:cs="Tahoma"/>
          <w:sz w:val="20"/>
          <w:szCs w:val="20"/>
        </w:rPr>
        <w:t>examination</w:t>
      </w:r>
      <w:r w:rsidRPr="00C268ED">
        <w:rPr>
          <w:rFonts w:ascii="Tahoma" w:hAnsi="Tahoma" w:cs="Tahoma"/>
          <w:sz w:val="20"/>
          <w:szCs w:val="20"/>
        </w:rPr>
        <w:t xml:space="preserve"> in accordance with the Guidance Note on Reports or Certificates</w:t>
      </w:r>
      <w:r w:rsidR="00C268ED">
        <w:rPr>
          <w:rFonts w:ascii="Tahoma" w:hAnsi="Tahoma" w:cs="Tahoma"/>
          <w:sz w:val="20"/>
          <w:szCs w:val="20"/>
        </w:rPr>
        <w:t xml:space="preserve">/circular </w:t>
      </w:r>
      <w:r w:rsidRPr="00C268ED">
        <w:rPr>
          <w:rFonts w:ascii="Tahoma" w:hAnsi="Tahoma" w:cs="Tahoma"/>
          <w:sz w:val="20"/>
          <w:szCs w:val="20"/>
        </w:rPr>
        <w:t xml:space="preserve">for Special Purposes issued by </w:t>
      </w:r>
      <w:r w:rsidR="00C268ED">
        <w:rPr>
          <w:rFonts w:ascii="Tahoma" w:hAnsi="Tahoma" w:cs="Tahoma"/>
          <w:sz w:val="20"/>
          <w:szCs w:val="20"/>
        </w:rPr>
        <w:t>Bank of Baroda</w:t>
      </w:r>
      <w:r w:rsidR="00226115">
        <w:rPr>
          <w:rFonts w:ascii="Tahoma" w:hAnsi="Tahoma" w:cs="Tahoma"/>
          <w:sz w:val="20"/>
          <w:szCs w:val="20"/>
        </w:rPr>
        <w:t xml:space="preserve">. </w:t>
      </w:r>
    </w:p>
    <w:p w14:paraId="7063DB8E" w14:textId="77777777" w:rsidR="00770C47" w:rsidRPr="00770C47" w:rsidRDefault="00770C47" w:rsidP="00770C47">
      <w:pPr>
        <w:pStyle w:val="ListParagraph"/>
        <w:rPr>
          <w:rFonts w:ascii="Tahoma" w:hAnsi="Tahoma" w:cs="Tahoma"/>
          <w:sz w:val="20"/>
          <w:szCs w:val="20"/>
        </w:rPr>
      </w:pPr>
    </w:p>
    <w:p w14:paraId="58A42354" w14:textId="3FB80F68" w:rsidR="00563E20" w:rsidRDefault="000374F2" w:rsidP="00226115">
      <w:pPr>
        <w:pStyle w:val="ListParagraph"/>
        <w:numPr>
          <w:ilvl w:val="0"/>
          <w:numId w:val="1"/>
        </w:numPr>
        <w:spacing w:line="27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226115">
        <w:rPr>
          <w:rFonts w:ascii="Tahoma" w:hAnsi="Tahoma" w:cs="Tahoma"/>
          <w:sz w:val="20"/>
          <w:szCs w:val="20"/>
        </w:rPr>
        <w:t xml:space="preserve">The financial statements for the </w:t>
      </w:r>
      <w:r w:rsidR="00827E40">
        <w:rPr>
          <w:rFonts w:ascii="Tahoma" w:hAnsi="Tahoma" w:cs="Tahoma"/>
          <w:sz w:val="20"/>
          <w:szCs w:val="20"/>
        </w:rPr>
        <w:t>year</w:t>
      </w:r>
      <w:r w:rsidR="004743F5" w:rsidRPr="00226115">
        <w:rPr>
          <w:rFonts w:ascii="Tahoma" w:hAnsi="Tahoma" w:cs="Tahoma"/>
          <w:sz w:val="20"/>
          <w:szCs w:val="20"/>
        </w:rPr>
        <w:t xml:space="preserve"> ended </w:t>
      </w:r>
      <w:r w:rsidR="00827E40" w:rsidRPr="00827E40">
        <w:rPr>
          <w:rFonts w:ascii="Tahoma" w:hAnsi="Tahoma" w:cs="Tahoma"/>
          <w:sz w:val="20"/>
          <w:szCs w:val="20"/>
        </w:rPr>
        <w:t>Mar</w:t>
      </w:r>
      <w:r w:rsidR="004743F5" w:rsidRPr="00827E40">
        <w:rPr>
          <w:rFonts w:ascii="Tahoma" w:hAnsi="Tahoma" w:cs="Tahoma"/>
          <w:sz w:val="20"/>
          <w:szCs w:val="20"/>
        </w:rPr>
        <w:t xml:space="preserve"> 202</w:t>
      </w:r>
      <w:r w:rsidR="00827E40" w:rsidRPr="00827E40">
        <w:rPr>
          <w:rFonts w:ascii="Tahoma" w:hAnsi="Tahoma" w:cs="Tahoma"/>
          <w:sz w:val="20"/>
          <w:szCs w:val="20"/>
        </w:rPr>
        <w:t>4</w:t>
      </w:r>
      <w:r w:rsidRPr="00827E40">
        <w:rPr>
          <w:rFonts w:ascii="Tahoma" w:hAnsi="Tahoma" w:cs="Tahoma"/>
          <w:sz w:val="20"/>
          <w:szCs w:val="20"/>
        </w:rPr>
        <w:t xml:space="preserve"> have</w:t>
      </w:r>
      <w:r w:rsidRPr="00226115">
        <w:rPr>
          <w:rFonts w:ascii="Tahoma" w:hAnsi="Tahoma" w:cs="Tahoma"/>
          <w:sz w:val="20"/>
          <w:szCs w:val="20"/>
        </w:rPr>
        <w:t xml:space="preserve"> been </w:t>
      </w:r>
      <w:r w:rsidR="004743F5" w:rsidRPr="00226115">
        <w:rPr>
          <w:rFonts w:ascii="Tahoma" w:hAnsi="Tahoma" w:cs="Tahoma"/>
          <w:sz w:val="20"/>
          <w:szCs w:val="20"/>
        </w:rPr>
        <w:t>examined</w:t>
      </w:r>
      <w:r w:rsidR="00C268ED" w:rsidRPr="00226115">
        <w:rPr>
          <w:rFonts w:ascii="Tahoma" w:hAnsi="Tahoma" w:cs="Tahoma"/>
          <w:sz w:val="20"/>
          <w:szCs w:val="20"/>
        </w:rPr>
        <w:t xml:space="preserve"> by us</w:t>
      </w:r>
      <w:r w:rsidRPr="00226115">
        <w:rPr>
          <w:rFonts w:ascii="Tahoma" w:hAnsi="Tahoma" w:cs="Tahoma"/>
          <w:sz w:val="20"/>
          <w:szCs w:val="20"/>
        </w:rPr>
        <w:t xml:space="preserve">. </w:t>
      </w:r>
      <w:r w:rsidR="00770C47">
        <w:rPr>
          <w:rFonts w:ascii="Tahoma" w:hAnsi="Tahoma" w:cs="Tahoma"/>
          <w:sz w:val="21"/>
          <w:szCs w:val="21"/>
        </w:rPr>
        <w:t xml:space="preserve">Our Examination of these financial statements was conducted in accordance with the standard on Auditing and other applicable </w:t>
      </w:r>
      <w:r w:rsidR="00C50582">
        <w:rPr>
          <w:rFonts w:ascii="Tahoma" w:hAnsi="Tahoma" w:cs="Tahoma"/>
          <w:sz w:val="21"/>
          <w:szCs w:val="21"/>
        </w:rPr>
        <w:t>guidelines</w:t>
      </w:r>
      <w:r w:rsidR="00770C47">
        <w:rPr>
          <w:rFonts w:ascii="Tahoma" w:hAnsi="Tahoma" w:cs="Tahoma"/>
          <w:sz w:val="21"/>
          <w:szCs w:val="21"/>
        </w:rPr>
        <w:t xml:space="preserve"> issued by Bank of Baroda</w:t>
      </w:r>
      <w:r w:rsidR="00C50582">
        <w:rPr>
          <w:rFonts w:ascii="Tahoma" w:hAnsi="Tahoma" w:cs="Tahoma"/>
          <w:sz w:val="21"/>
          <w:szCs w:val="21"/>
        </w:rPr>
        <w:t>.</w:t>
      </w:r>
    </w:p>
    <w:p w14:paraId="057EE5E7" w14:textId="77777777" w:rsidR="00226115" w:rsidRPr="00226115" w:rsidRDefault="00226115" w:rsidP="00226115">
      <w:pPr>
        <w:pStyle w:val="ListParagraph"/>
        <w:rPr>
          <w:rFonts w:ascii="Tahoma" w:hAnsi="Tahoma" w:cs="Tahoma"/>
          <w:sz w:val="20"/>
          <w:szCs w:val="20"/>
        </w:rPr>
      </w:pPr>
    </w:p>
    <w:p w14:paraId="7ED45DB7" w14:textId="77777777" w:rsidR="00D7142F" w:rsidRPr="00D01139" w:rsidRDefault="00D7142F" w:rsidP="00660415">
      <w:pPr>
        <w:pStyle w:val="ListParagraph"/>
        <w:numPr>
          <w:ilvl w:val="0"/>
          <w:numId w:val="1"/>
        </w:numPr>
        <w:spacing w:line="276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D01139">
        <w:rPr>
          <w:rFonts w:ascii="Tahoma" w:hAnsi="Tahoma" w:cs="Tahoma"/>
          <w:sz w:val="20"/>
          <w:szCs w:val="20"/>
        </w:rPr>
        <w:t>We have performed the following procedures:</w:t>
      </w:r>
    </w:p>
    <w:p w14:paraId="341C1FE1" w14:textId="77777777" w:rsidR="00D7142F" w:rsidRPr="00D01139" w:rsidRDefault="00D7142F" w:rsidP="00660415">
      <w:pPr>
        <w:pStyle w:val="ListParagraph"/>
        <w:spacing w:line="276" w:lineRule="auto"/>
        <w:rPr>
          <w:rFonts w:ascii="Tahoma" w:hAnsi="Tahoma" w:cs="Tahoma"/>
          <w:sz w:val="20"/>
          <w:szCs w:val="20"/>
        </w:rPr>
      </w:pPr>
    </w:p>
    <w:p w14:paraId="35FFD1E1" w14:textId="787997D6" w:rsidR="002B35E1" w:rsidRPr="00D01139" w:rsidRDefault="00D7142F" w:rsidP="00660415">
      <w:pPr>
        <w:pStyle w:val="ListParagraph"/>
        <w:numPr>
          <w:ilvl w:val="0"/>
          <w:numId w:val="12"/>
        </w:numPr>
        <w:spacing w:line="276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D01139">
        <w:rPr>
          <w:rFonts w:ascii="Tahoma" w:hAnsi="Tahoma" w:cs="Tahoma"/>
          <w:sz w:val="20"/>
          <w:szCs w:val="20"/>
        </w:rPr>
        <w:t xml:space="preserve">Obtained and read Standard Operating Procedures for Income Recognition, Asset Classification and Provisioning in CBS for </w:t>
      </w:r>
      <w:r w:rsidR="00563E20">
        <w:rPr>
          <w:rFonts w:ascii="Tahoma" w:hAnsi="Tahoma" w:cs="Tahoma"/>
          <w:sz w:val="20"/>
          <w:szCs w:val="20"/>
        </w:rPr>
        <w:t>overseas</w:t>
      </w:r>
      <w:r w:rsidRPr="00D01139">
        <w:rPr>
          <w:rFonts w:ascii="Tahoma" w:hAnsi="Tahoma" w:cs="Tahoma"/>
          <w:sz w:val="20"/>
          <w:szCs w:val="20"/>
        </w:rPr>
        <w:t xml:space="preserve"> Operations</w:t>
      </w:r>
      <w:r w:rsidR="00563E20">
        <w:rPr>
          <w:rFonts w:ascii="Tahoma" w:hAnsi="Tahoma" w:cs="Tahoma"/>
          <w:sz w:val="20"/>
          <w:szCs w:val="20"/>
        </w:rPr>
        <w:t>/ pertains to our territory</w:t>
      </w:r>
      <w:r w:rsidR="002B35E1" w:rsidRPr="00D01139">
        <w:rPr>
          <w:rFonts w:ascii="Tahoma" w:hAnsi="Tahoma" w:cs="Tahoma"/>
          <w:sz w:val="20"/>
          <w:szCs w:val="20"/>
        </w:rPr>
        <w:t xml:space="preserve"> approved by Product Process Approval Committee dated May 20, 2021 (“SOP”) </w:t>
      </w:r>
    </w:p>
    <w:p w14:paraId="32238818" w14:textId="77777777" w:rsidR="002B35E1" w:rsidRPr="00D01139" w:rsidRDefault="002B35E1" w:rsidP="00660415">
      <w:pPr>
        <w:pStyle w:val="ListParagraph"/>
        <w:spacing w:line="276" w:lineRule="auto"/>
        <w:ind w:left="1080"/>
        <w:contextualSpacing/>
        <w:jc w:val="both"/>
        <w:rPr>
          <w:rFonts w:ascii="Tahoma" w:hAnsi="Tahoma" w:cs="Tahoma"/>
          <w:sz w:val="20"/>
          <w:szCs w:val="20"/>
        </w:rPr>
      </w:pPr>
    </w:p>
    <w:p w14:paraId="519AA796" w14:textId="4AA44A0A" w:rsidR="00056D5D" w:rsidRPr="00D01139" w:rsidRDefault="00F32F77" w:rsidP="00F26A52">
      <w:pPr>
        <w:pStyle w:val="ListParagraph"/>
        <w:numPr>
          <w:ilvl w:val="0"/>
          <w:numId w:val="12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We have </w:t>
      </w:r>
      <w:r w:rsidR="002B35E1" w:rsidRPr="00D01139">
        <w:rPr>
          <w:rFonts w:ascii="Tahoma" w:hAnsi="Tahoma" w:cs="Tahoma"/>
          <w:sz w:val="20"/>
          <w:szCs w:val="20"/>
        </w:rPr>
        <w:t>implement</w:t>
      </w:r>
      <w:r>
        <w:rPr>
          <w:rFonts w:ascii="Tahoma" w:hAnsi="Tahoma" w:cs="Tahoma"/>
          <w:sz w:val="20"/>
          <w:szCs w:val="20"/>
        </w:rPr>
        <w:t>ed</w:t>
      </w:r>
      <w:r w:rsidR="002B35E1" w:rsidRPr="00D01139">
        <w:rPr>
          <w:rFonts w:ascii="Tahoma" w:hAnsi="Tahoma" w:cs="Tahoma"/>
          <w:sz w:val="20"/>
          <w:szCs w:val="20"/>
        </w:rPr>
        <w:t xml:space="preserve"> the business logic and reviewed laid down IT processes for Income Recognition, Asset Classification and Provisioning with respect to appropriateness of methodology adopted by the bank. </w:t>
      </w:r>
    </w:p>
    <w:p w14:paraId="351C09AC" w14:textId="77777777" w:rsidR="00056D5D" w:rsidRPr="00D01139" w:rsidRDefault="00056D5D" w:rsidP="00056D5D">
      <w:pPr>
        <w:pStyle w:val="ListParagraph"/>
        <w:rPr>
          <w:rFonts w:ascii="Tahoma" w:hAnsi="Tahoma" w:cs="Tahoma"/>
          <w:sz w:val="20"/>
          <w:szCs w:val="20"/>
        </w:rPr>
      </w:pPr>
    </w:p>
    <w:p w14:paraId="1F459FCA" w14:textId="2A6AD1CC" w:rsidR="00D7142F" w:rsidRPr="00D01139" w:rsidRDefault="004713AA" w:rsidP="00660415">
      <w:pPr>
        <w:pStyle w:val="ListParagraph"/>
        <w:numPr>
          <w:ilvl w:val="0"/>
          <w:numId w:val="1"/>
        </w:numPr>
        <w:spacing w:line="276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D01139">
        <w:rPr>
          <w:rFonts w:ascii="Tahoma" w:hAnsi="Tahoma" w:cs="Tahoma"/>
          <w:sz w:val="20"/>
          <w:szCs w:val="20"/>
        </w:rPr>
        <w:t xml:space="preserve">We have not reviewed the compliance of any circular/clarification issued by RBI after </w:t>
      </w:r>
      <w:r w:rsidR="00827E40" w:rsidRPr="00827E40">
        <w:rPr>
          <w:rFonts w:ascii="Tahoma" w:hAnsi="Tahoma" w:cs="Tahoma"/>
          <w:sz w:val="20"/>
          <w:szCs w:val="20"/>
        </w:rPr>
        <w:t>Mar</w:t>
      </w:r>
      <w:r w:rsidRPr="00827E40">
        <w:rPr>
          <w:rFonts w:ascii="Tahoma" w:hAnsi="Tahoma" w:cs="Tahoma"/>
          <w:sz w:val="20"/>
          <w:szCs w:val="20"/>
        </w:rPr>
        <w:t xml:space="preserve"> 3</w:t>
      </w:r>
      <w:r w:rsidR="00827E40" w:rsidRPr="00827E40">
        <w:rPr>
          <w:rFonts w:ascii="Tahoma" w:hAnsi="Tahoma" w:cs="Tahoma"/>
          <w:sz w:val="20"/>
          <w:szCs w:val="20"/>
        </w:rPr>
        <w:t>1</w:t>
      </w:r>
      <w:r w:rsidRPr="00827E40">
        <w:rPr>
          <w:rFonts w:ascii="Tahoma" w:hAnsi="Tahoma" w:cs="Tahoma"/>
          <w:sz w:val="20"/>
          <w:szCs w:val="20"/>
        </w:rPr>
        <w:t xml:space="preserve">, </w:t>
      </w:r>
      <w:proofErr w:type="gramStart"/>
      <w:r w:rsidRPr="00827E40">
        <w:rPr>
          <w:rFonts w:ascii="Tahoma" w:hAnsi="Tahoma" w:cs="Tahoma"/>
          <w:sz w:val="20"/>
          <w:szCs w:val="20"/>
        </w:rPr>
        <w:t>202</w:t>
      </w:r>
      <w:r w:rsidR="00827E40" w:rsidRPr="00827E40">
        <w:rPr>
          <w:rFonts w:ascii="Tahoma" w:hAnsi="Tahoma" w:cs="Tahoma"/>
          <w:sz w:val="20"/>
          <w:szCs w:val="20"/>
        </w:rPr>
        <w:t>4</w:t>
      </w:r>
      <w:proofErr w:type="gramEnd"/>
      <w:r w:rsidRPr="00D01139">
        <w:rPr>
          <w:rFonts w:ascii="Tahoma" w:hAnsi="Tahoma" w:cs="Tahoma"/>
          <w:sz w:val="20"/>
          <w:szCs w:val="20"/>
        </w:rPr>
        <w:t xml:space="preserve"> on Income Recognition, Asset Classification and Provisioning norms as the same is under development/testing stage.</w:t>
      </w:r>
    </w:p>
    <w:p w14:paraId="4D0FD8DB" w14:textId="6ED3993E" w:rsidR="005E363B" w:rsidRDefault="005E363B" w:rsidP="00660415">
      <w:pPr>
        <w:pStyle w:val="ListParagraph"/>
        <w:spacing w:line="276" w:lineRule="auto"/>
        <w:rPr>
          <w:rFonts w:ascii="Tahoma" w:hAnsi="Tahoma" w:cs="Tahoma"/>
          <w:b/>
          <w:bCs/>
          <w:sz w:val="20"/>
          <w:szCs w:val="20"/>
        </w:rPr>
      </w:pPr>
    </w:p>
    <w:p w14:paraId="46AAD17D" w14:textId="77777777" w:rsidR="00427A77" w:rsidRPr="00D01139" w:rsidRDefault="00427A77" w:rsidP="00660415">
      <w:pPr>
        <w:pStyle w:val="ListParagraph"/>
        <w:spacing w:line="276" w:lineRule="auto"/>
        <w:rPr>
          <w:rFonts w:ascii="Tahoma" w:hAnsi="Tahoma" w:cs="Tahoma"/>
          <w:b/>
          <w:bCs/>
          <w:sz w:val="20"/>
          <w:szCs w:val="20"/>
        </w:rPr>
      </w:pPr>
    </w:p>
    <w:p w14:paraId="73FF268B" w14:textId="77777777" w:rsidR="005E363B" w:rsidRPr="00D01139" w:rsidRDefault="006B4B51" w:rsidP="006773E2">
      <w:pPr>
        <w:spacing w:after="0"/>
        <w:contextualSpacing/>
        <w:jc w:val="both"/>
        <w:rPr>
          <w:rFonts w:ascii="Tahoma" w:hAnsi="Tahoma" w:cs="Tahoma"/>
          <w:sz w:val="20"/>
          <w:szCs w:val="20"/>
        </w:rPr>
      </w:pPr>
      <w:r w:rsidRPr="00D01139">
        <w:rPr>
          <w:rFonts w:ascii="Tahoma" w:hAnsi="Tahoma" w:cs="Tahoma"/>
          <w:b/>
          <w:bCs/>
          <w:sz w:val="20"/>
          <w:szCs w:val="20"/>
        </w:rPr>
        <w:t>Conclusion</w:t>
      </w:r>
    </w:p>
    <w:p w14:paraId="1E768C4C" w14:textId="77777777" w:rsidR="005E363B" w:rsidRPr="00D01139" w:rsidRDefault="005E363B" w:rsidP="00660415">
      <w:pPr>
        <w:pStyle w:val="ListParagraph"/>
        <w:spacing w:line="276" w:lineRule="auto"/>
        <w:rPr>
          <w:rFonts w:ascii="Tahoma" w:hAnsi="Tahoma" w:cs="Tahoma"/>
          <w:sz w:val="20"/>
          <w:szCs w:val="20"/>
        </w:rPr>
      </w:pPr>
    </w:p>
    <w:p w14:paraId="72FB7E65" w14:textId="44B1753C" w:rsidR="008965FB" w:rsidRDefault="008C3B3B" w:rsidP="00E040FE">
      <w:pPr>
        <w:pStyle w:val="ListParagraph"/>
        <w:numPr>
          <w:ilvl w:val="0"/>
          <w:numId w:val="1"/>
        </w:numPr>
        <w:spacing w:line="276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D01139">
        <w:rPr>
          <w:rFonts w:ascii="Tahoma" w:hAnsi="Tahoma" w:cs="Tahoma"/>
          <w:sz w:val="20"/>
          <w:szCs w:val="20"/>
        </w:rPr>
        <w:t xml:space="preserve">Based on the information, explanations and procedures performed by us as stated above, </w:t>
      </w:r>
      <w:r w:rsidR="008372C9" w:rsidRPr="00D01139">
        <w:rPr>
          <w:rFonts w:ascii="Tahoma" w:hAnsi="Tahoma" w:cs="Tahoma"/>
          <w:sz w:val="20"/>
          <w:szCs w:val="20"/>
        </w:rPr>
        <w:t>we hereby certify that Income Recognition, Asset Classification and provisions have been made as per the guidelines issued by RBI from time to time (Ref. RBI. DBR No. BP. BC. 2/21.04.048/ 2015-16 dated July 1, 2015), read with Circular DBR.No.BP.BC.45/21.04.048/2018-19 dated June 07, 2019, DOR.No.BP.BC.47/ 21.04.048 /2019-20 dated March 27, 2020, DOR.No.BP.BC.62/21.04.048/2019-20</w:t>
      </w:r>
      <w:r w:rsidR="008F5D93" w:rsidRPr="00D01139">
        <w:rPr>
          <w:rFonts w:ascii="Tahoma" w:hAnsi="Tahoma" w:cs="Tahoma"/>
          <w:sz w:val="20"/>
          <w:szCs w:val="20"/>
        </w:rPr>
        <w:t xml:space="preserve"> </w:t>
      </w:r>
      <w:r w:rsidR="008372C9" w:rsidRPr="00D01139">
        <w:rPr>
          <w:rFonts w:ascii="Tahoma" w:hAnsi="Tahoma" w:cs="Tahoma"/>
          <w:sz w:val="20"/>
          <w:szCs w:val="20"/>
        </w:rPr>
        <w:t>dated April 17, 2020,</w:t>
      </w:r>
      <w:r w:rsidR="008F5D93" w:rsidRPr="00D01139">
        <w:rPr>
          <w:rFonts w:ascii="Tahoma" w:hAnsi="Tahoma" w:cs="Tahoma"/>
          <w:sz w:val="20"/>
          <w:szCs w:val="20"/>
        </w:rPr>
        <w:t xml:space="preserve"> </w:t>
      </w:r>
      <w:r w:rsidR="008372C9" w:rsidRPr="00D01139">
        <w:rPr>
          <w:rFonts w:ascii="Tahoma" w:hAnsi="Tahoma" w:cs="Tahoma"/>
          <w:sz w:val="20"/>
          <w:szCs w:val="20"/>
        </w:rPr>
        <w:t xml:space="preserve"> DOR.No.BP.BC.63/21.04.048/2019-20 dated April 17, 2020,</w:t>
      </w:r>
      <w:r w:rsidR="008F5D93" w:rsidRPr="00D01139">
        <w:rPr>
          <w:rFonts w:ascii="Tahoma" w:hAnsi="Tahoma" w:cs="Tahoma"/>
          <w:sz w:val="20"/>
          <w:szCs w:val="20"/>
        </w:rPr>
        <w:t xml:space="preserve"> </w:t>
      </w:r>
      <w:r w:rsidR="008372C9" w:rsidRPr="00D01139">
        <w:rPr>
          <w:rFonts w:ascii="Tahoma" w:hAnsi="Tahoma" w:cs="Tahoma"/>
          <w:sz w:val="20"/>
          <w:szCs w:val="20"/>
        </w:rPr>
        <w:t xml:space="preserve"> DOR.No.BP.BC.71/21.04.048/2019-20 dated May 23, 2020, DOR.No.BP.BC.72/ 21.04.048/2019-20 dated May 23, 2020, </w:t>
      </w:r>
      <w:proofErr w:type="spellStart"/>
      <w:r w:rsidR="008372C9" w:rsidRPr="00D01139">
        <w:rPr>
          <w:rFonts w:ascii="Tahoma" w:hAnsi="Tahoma" w:cs="Tahoma"/>
          <w:sz w:val="20"/>
          <w:szCs w:val="20"/>
        </w:rPr>
        <w:t>DOR.No.BP.BC</w:t>
      </w:r>
      <w:proofErr w:type="spellEnd"/>
      <w:r w:rsidR="008372C9" w:rsidRPr="00D01139">
        <w:rPr>
          <w:rFonts w:ascii="Tahoma" w:hAnsi="Tahoma" w:cs="Tahoma"/>
          <w:sz w:val="20"/>
          <w:szCs w:val="20"/>
        </w:rPr>
        <w:t>/3/21.04.048/2020-21 dated August 6, 2020, DOR.STR.REC.4/21.04.048/2021-22 dated April 7, 2021, DOR.STR.REC.11/21.04.048/2021-22 dated May 5, 2021, DOR.STR.REC. 12/21.04.048/2021-22 dated May 5, 2021</w:t>
      </w:r>
      <w:r w:rsidR="004A28F3">
        <w:rPr>
          <w:rFonts w:ascii="Tahoma" w:hAnsi="Tahoma" w:cs="Tahoma"/>
          <w:sz w:val="20"/>
          <w:szCs w:val="20"/>
        </w:rPr>
        <w:t xml:space="preserve">, </w:t>
      </w:r>
      <w:r w:rsidR="00484A5D" w:rsidRPr="00484A5D">
        <w:rPr>
          <w:rFonts w:ascii="Tahoma" w:hAnsi="Tahoma" w:cs="Tahoma"/>
          <w:sz w:val="20"/>
          <w:szCs w:val="20"/>
        </w:rPr>
        <w:t>RBI/2022-23/15 DOR.STR.REC.4/21.04.048/2022-23</w:t>
      </w:r>
      <w:r w:rsidR="00484A5D">
        <w:rPr>
          <w:rFonts w:ascii="Tahoma" w:hAnsi="Tahoma" w:cs="Tahoma"/>
          <w:sz w:val="20"/>
          <w:szCs w:val="20"/>
        </w:rPr>
        <w:t xml:space="preserve"> </w:t>
      </w:r>
      <w:r w:rsidR="00794921">
        <w:rPr>
          <w:rFonts w:ascii="Tahoma" w:hAnsi="Tahoma" w:cs="Tahoma"/>
          <w:sz w:val="20"/>
          <w:szCs w:val="20"/>
        </w:rPr>
        <w:t xml:space="preserve">dated April 1, </w:t>
      </w:r>
      <w:proofErr w:type="gramStart"/>
      <w:r w:rsidR="00794921">
        <w:rPr>
          <w:rFonts w:ascii="Tahoma" w:hAnsi="Tahoma" w:cs="Tahoma"/>
          <w:sz w:val="20"/>
          <w:szCs w:val="20"/>
        </w:rPr>
        <w:t>2022</w:t>
      </w:r>
      <w:proofErr w:type="gramEnd"/>
      <w:r w:rsidR="00794921">
        <w:rPr>
          <w:rFonts w:ascii="Tahoma" w:hAnsi="Tahoma" w:cs="Tahoma"/>
          <w:sz w:val="20"/>
          <w:szCs w:val="20"/>
        </w:rPr>
        <w:t xml:space="preserve"> </w:t>
      </w:r>
      <w:r w:rsidR="008372C9" w:rsidRPr="00D01139">
        <w:rPr>
          <w:rFonts w:ascii="Tahoma" w:hAnsi="Tahoma" w:cs="Tahoma"/>
          <w:sz w:val="20"/>
          <w:szCs w:val="20"/>
        </w:rPr>
        <w:t>and other instructions as issued from time to time</w:t>
      </w:r>
      <w:r w:rsidR="00E040FE">
        <w:rPr>
          <w:rFonts w:ascii="Tahoma" w:hAnsi="Tahoma" w:cs="Tahoma"/>
          <w:sz w:val="20"/>
          <w:szCs w:val="20"/>
        </w:rPr>
        <w:t>.</w:t>
      </w:r>
    </w:p>
    <w:p w14:paraId="63796F58" w14:textId="77777777" w:rsidR="00E040FE" w:rsidRPr="002966E2" w:rsidRDefault="00E040FE" w:rsidP="00E040FE">
      <w:pPr>
        <w:pStyle w:val="ListParagraph"/>
        <w:spacing w:line="276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41019478" w14:textId="77777777" w:rsidR="005E363B" w:rsidRPr="00D01139" w:rsidRDefault="006B4B51" w:rsidP="006B4B51">
      <w:pPr>
        <w:spacing w:after="0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D01139">
        <w:rPr>
          <w:rFonts w:ascii="Tahoma" w:hAnsi="Tahoma" w:cs="Tahoma"/>
          <w:b/>
          <w:bCs/>
          <w:sz w:val="20"/>
          <w:szCs w:val="20"/>
        </w:rPr>
        <w:t>Restrictions on Use</w:t>
      </w:r>
    </w:p>
    <w:p w14:paraId="74A99C94" w14:textId="77777777" w:rsidR="00970766" w:rsidRPr="00D01139" w:rsidRDefault="00970766" w:rsidP="00660415">
      <w:pPr>
        <w:pStyle w:val="ListParagraph"/>
        <w:spacing w:line="276" w:lineRule="auto"/>
        <w:ind w:left="360"/>
        <w:contextualSpacing/>
        <w:jc w:val="both"/>
        <w:rPr>
          <w:rFonts w:ascii="Tahoma" w:hAnsi="Tahoma" w:cs="Tahoma"/>
          <w:sz w:val="20"/>
          <w:szCs w:val="20"/>
        </w:rPr>
      </w:pPr>
    </w:p>
    <w:p w14:paraId="61A3576F" w14:textId="0CF6EF39" w:rsidR="00EA0B44" w:rsidRPr="00E040FE" w:rsidRDefault="00AC1B8C" w:rsidP="00F06BA9">
      <w:pPr>
        <w:pStyle w:val="ListParagraph"/>
        <w:numPr>
          <w:ilvl w:val="0"/>
          <w:numId w:val="1"/>
        </w:numPr>
        <w:spacing w:line="276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E040FE">
        <w:rPr>
          <w:rFonts w:ascii="Tahoma" w:hAnsi="Tahoma" w:cs="Tahoma"/>
          <w:sz w:val="20"/>
          <w:szCs w:val="20"/>
        </w:rPr>
        <w:t xml:space="preserve">This certificate is addressed to the Bank for onwards submission to Reserve Bank of India and should not be used by any other person or for any other purpose. </w:t>
      </w:r>
    </w:p>
    <w:p w14:paraId="4811B575" w14:textId="77777777" w:rsidR="00F41E9C" w:rsidRPr="00D01139" w:rsidRDefault="00F41E9C" w:rsidP="00660415">
      <w:pPr>
        <w:pStyle w:val="ListParagraph"/>
        <w:spacing w:line="276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21D42B27" w14:textId="67315FC9" w:rsidR="00C31799" w:rsidRPr="00AE53D9" w:rsidRDefault="00F05DDA" w:rsidP="00C31799">
      <w:pPr>
        <w:pStyle w:val="ListParagraph"/>
        <w:spacing w:line="276" w:lineRule="auto"/>
        <w:contextualSpacing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Territory </w:t>
      </w:r>
      <w:r w:rsidR="00E040FE">
        <w:rPr>
          <w:rFonts w:ascii="Tahoma" w:hAnsi="Tahoma" w:cs="Tahoma"/>
          <w:sz w:val="21"/>
          <w:szCs w:val="21"/>
        </w:rPr>
        <w:t>Head Sign</w:t>
      </w:r>
    </w:p>
    <w:p w14:paraId="638833B5" w14:textId="77777777" w:rsidR="00C31799" w:rsidRPr="00AE53D9" w:rsidRDefault="00C31799" w:rsidP="00C31799">
      <w:pPr>
        <w:pStyle w:val="ListParagraph"/>
        <w:spacing w:line="276" w:lineRule="auto"/>
        <w:contextualSpacing/>
        <w:jc w:val="both"/>
        <w:rPr>
          <w:rFonts w:ascii="Tahoma" w:hAnsi="Tahoma" w:cs="Tahoma"/>
          <w:sz w:val="21"/>
          <w:szCs w:val="21"/>
        </w:rPr>
      </w:pPr>
      <w:proofErr w:type="gramStart"/>
      <w:r w:rsidRPr="00AE53D9">
        <w:rPr>
          <w:rFonts w:ascii="Tahoma" w:hAnsi="Tahoma" w:cs="Tahoma"/>
          <w:sz w:val="21"/>
          <w:szCs w:val="21"/>
        </w:rPr>
        <w:t>Date :</w:t>
      </w:r>
      <w:proofErr w:type="gramEnd"/>
      <w:r>
        <w:rPr>
          <w:rFonts w:ascii="Tahoma" w:hAnsi="Tahoma" w:cs="Tahoma"/>
          <w:sz w:val="21"/>
          <w:szCs w:val="21"/>
        </w:rPr>
        <w:t xml:space="preserve"> </w:t>
      </w:r>
    </w:p>
    <w:p w14:paraId="7B349DF6" w14:textId="77777777" w:rsidR="00C31799" w:rsidRPr="00AE53D9" w:rsidRDefault="00C31799" w:rsidP="00C31799">
      <w:pPr>
        <w:pStyle w:val="ListParagraph"/>
        <w:spacing w:line="276" w:lineRule="auto"/>
        <w:contextualSpacing/>
        <w:jc w:val="both"/>
        <w:rPr>
          <w:rFonts w:ascii="Tahoma" w:hAnsi="Tahoma" w:cs="Tahoma"/>
          <w:sz w:val="21"/>
          <w:szCs w:val="21"/>
        </w:rPr>
      </w:pPr>
      <w:proofErr w:type="gramStart"/>
      <w:r w:rsidRPr="00AE53D9">
        <w:rPr>
          <w:rFonts w:ascii="Tahoma" w:hAnsi="Tahoma" w:cs="Tahoma"/>
          <w:sz w:val="21"/>
          <w:szCs w:val="21"/>
        </w:rPr>
        <w:t>Place :</w:t>
      </w:r>
      <w:proofErr w:type="gramEnd"/>
      <w:r>
        <w:rPr>
          <w:rFonts w:ascii="Tahoma" w:hAnsi="Tahoma" w:cs="Tahoma"/>
          <w:sz w:val="21"/>
          <w:szCs w:val="21"/>
        </w:rPr>
        <w:t xml:space="preserve"> </w:t>
      </w:r>
    </w:p>
    <w:p w14:paraId="063B3255" w14:textId="1DCAB94B" w:rsidR="00AA269B" w:rsidRPr="00D01139" w:rsidRDefault="00AA269B" w:rsidP="00C31799">
      <w:pPr>
        <w:pStyle w:val="ListParagraph"/>
        <w:spacing w:line="276" w:lineRule="auto"/>
        <w:contextualSpacing/>
        <w:jc w:val="both"/>
        <w:rPr>
          <w:rFonts w:ascii="Tahoma" w:hAnsi="Tahoma" w:cs="Tahoma"/>
          <w:sz w:val="20"/>
          <w:szCs w:val="20"/>
        </w:rPr>
      </w:pPr>
    </w:p>
    <w:sectPr w:rsidR="00AA269B" w:rsidRPr="00D01139" w:rsidSect="00CA6CA3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7B3E9" w14:textId="77777777" w:rsidR="00917702" w:rsidRDefault="00917702" w:rsidP="005E363B">
      <w:pPr>
        <w:spacing w:after="0" w:line="240" w:lineRule="auto"/>
      </w:pPr>
      <w:r>
        <w:separator/>
      </w:r>
    </w:p>
  </w:endnote>
  <w:endnote w:type="continuationSeparator" w:id="0">
    <w:p w14:paraId="26408301" w14:textId="77777777" w:rsidR="00917702" w:rsidRDefault="00917702" w:rsidP="005E3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8AA1E" w14:textId="77777777" w:rsidR="00917702" w:rsidRDefault="00917702" w:rsidP="005E363B">
      <w:pPr>
        <w:spacing w:after="0" w:line="240" w:lineRule="auto"/>
      </w:pPr>
      <w:r>
        <w:separator/>
      </w:r>
    </w:p>
  </w:footnote>
  <w:footnote w:type="continuationSeparator" w:id="0">
    <w:p w14:paraId="7E9B0F9B" w14:textId="77777777" w:rsidR="00917702" w:rsidRDefault="00917702" w:rsidP="005E36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3A26BC"/>
    <w:multiLevelType w:val="hybridMultilevel"/>
    <w:tmpl w:val="62CFB58E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04B3A2A"/>
    <w:multiLevelType w:val="hybridMultilevel"/>
    <w:tmpl w:val="6B0650F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608D7"/>
    <w:multiLevelType w:val="hybridMultilevel"/>
    <w:tmpl w:val="8C8C81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F1910"/>
    <w:multiLevelType w:val="hybridMultilevel"/>
    <w:tmpl w:val="3CD6409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C46F9"/>
    <w:multiLevelType w:val="hybridMultilevel"/>
    <w:tmpl w:val="B2A26D9E"/>
    <w:lvl w:ilvl="0" w:tplc="D6BC7CD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B52ADA"/>
    <w:multiLevelType w:val="hybridMultilevel"/>
    <w:tmpl w:val="14E4C19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C1540E"/>
    <w:multiLevelType w:val="hybridMultilevel"/>
    <w:tmpl w:val="B454769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44A12"/>
    <w:multiLevelType w:val="hybridMultilevel"/>
    <w:tmpl w:val="BF5A9B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003B9"/>
    <w:multiLevelType w:val="hybridMultilevel"/>
    <w:tmpl w:val="13646940"/>
    <w:lvl w:ilvl="0" w:tplc="9DCE76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8E61F5"/>
    <w:multiLevelType w:val="hybridMultilevel"/>
    <w:tmpl w:val="9E56B5E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3A32FF"/>
    <w:multiLevelType w:val="hybridMultilevel"/>
    <w:tmpl w:val="475E638C"/>
    <w:lvl w:ilvl="0" w:tplc="D78832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382168"/>
    <w:multiLevelType w:val="hybridMultilevel"/>
    <w:tmpl w:val="14E4C19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61589"/>
    <w:multiLevelType w:val="hybridMultilevel"/>
    <w:tmpl w:val="6B0650F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840B55"/>
    <w:multiLevelType w:val="hybridMultilevel"/>
    <w:tmpl w:val="BA0AB1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219011">
    <w:abstractNumId w:val="4"/>
  </w:num>
  <w:num w:numId="2" w16cid:durableId="1983579685">
    <w:abstractNumId w:val="13"/>
  </w:num>
  <w:num w:numId="3" w16cid:durableId="737938431">
    <w:abstractNumId w:val="6"/>
  </w:num>
  <w:num w:numId="4" w16cid:durableId="1961103154">
    <w:abstractNumId w:val="7"/>
  </w:num>
  <w:num w:numId="5" w16cid:durableId="903681492">
    <w:abstractNumId w:val="2"/>
  </w:num>
  <w:num w:numId="6" w16cid:durableId="937711675">
    <w:abstractNumId w:val="9"/>
  </w:num>
  <w:num w:numId="7" w16cid:durableId="511651470">
    <w:abstractNumId w:val="3"/>
  </w:num>
  <w:num w:numId="8" w16cid:durableId="887112672">
    <w:abstractNumId w:val="1"/>
  </w:num>
  <w:num w:numId="9" w16cid:durableId="1412197791">
    <w:abstractNumId w:val="12"/>
  </w:num>
  <w:num w:numId="10" w16cid:durableId="84613116">
    <w:abstractNumId w:val="11"/>
  </w:num>
  <w:num w:numId="11" w16cid:durableId="1347363642">
    <w:abstractNumId w:val="5"/>
  </w:num>
  <w:num w:numId="12" w16cid:durableId="1871600288">
    <w:abstractNumId w:val="8"/>
  </w:num>
  <w:num w:numId="13" w16cid:durableId="1901864858">
    <w:abstractNumId w:val="0"/>
  </w:num>
  <w:num w:numId="14" w16cid:durableId="18189598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63B"/>
    <w:rsid w:val="00004AEB"/>
    <w:rsid w:val="0002589C"/>
    <w:rsid w:val="00027A44"/>
    <w:rsid w:val="00032DF9"/>
    <w:rsid w:val="000374F2"/>
    <w:rsid w:val="00040914"/>
    <w:rsid w:val="000449E5"/>
    <w:rsid w:val="00052E93"/>
    <w:rsid w:val="00056D5D"/>
    <w:rsid w:val="00080BA1"/>
    <w:rsid w:val="000828C8"/>
    <w:rsid w:val="0008290D"/>
    <w:rsid w:val="000869BF"/>
    <w:rsid w:val="00091F83"/>
    <w:rsid w:val="000A4B5F"/>
    <w:rsid w:val="000B25EF"/>
    <w:rsid w:val="000B351E"/>
    <w:rsid w:val="000B4724"/>
    <w:rsid w:val="000C719D"/>
    <w:rsid w:val="0010040D"/>
    <w:rsid w:val="00104378"/>
    <w:rsid w:val="00144696"/>
    <w:rsid w:val="001455F7"/>
    <w:rsid w:val="0015081A"/>
    <w:rsid w:val="00164F74"/>
    <w:rsid w:val="00174DB7"/>
    <w:rsid w:val="00181F6B"/>
    <w:rsid w:val="001852AE"/>
    <w:rsid w:val="001875CE"/>
    <w:rsid w:val="001E2531"/>
    <w:rsid w:val="001E3A40"/>
    <w:rsid w:val="001F3403"/>
    <w:rsid w:val="001F609C"/>
    <w:rsid w:val="002224EC"/>
    <w:rsid w:val="00226115"/>
    <w:rsid w:val="00234813"/>
    <w:rsid w:val="00245053"/>
    <w:rsid w:val="00253F51"/>
    <w:rsid w:val="00284E1D"/>
    <w:rsid w:val="002966E2"/>
    <w:rsid w:val="002A3CFE"/>
    <w:rsid w:val="002A5011"/>
    <w:rsid w:val="002A7E19"/>
    <w:rsid w:val="002B35E1"/>
    <w:rsid w:val="002B6767"/>
    <w:rsid w:val="002C1733"/>
    <w:rsid w:val="002E2D35"/>
    <w:rsid w:val="002E3E6B"/>
    <w:rsid w:val="00307689"/>
    <w:rsid w:val="00307779"/>
    <w:rsid w:val="003125B6"/>
    <w:rsid w:val="0033507B"/>
    <w:rsid w:val="003437E5"/>
    <w:rsid w:val="00346FEC"/>
    <w:rsid w:val="00350224"/>
    <w:rsid w:val="003545CA"/>
    <w:rsid w:val="003573E1"/>
    <w:rsid w:val="00361A7D"/>
    <w:rsid w:val="00365212"/>
    <w:rsid w:val="00365360"/>
    <w:rsid w:val="00372CA5"/>
    <w:rsid w:val="003761B7"/>
    <w:rsid w:val="00376879"/>
    <w:rsid w:val="00386D11"/>
    <w:rsid w:val="003A0ED1"/>
    <w:rsid w:val="003E1D28"/>
    <w:rsid w:val="003F579D"/>
    <w:rsid w:val="00405C47"/>
    <w:rsid w:val="004127F7"/>
    <w:rsid w:val="0042148C"/>
    <w:rsid w:val="00427A77"/>
    <w:rsid w:val="00430529"/>
    <w:rsid w:val="00432694"/>
    <w:rsid w:val="004552D8"/>
    <w:rsid w:val="004674ED"/>
    <w:rsid w:val="004713AA"/>
    <w:rsid w:val="00473D0E"/>
    <w:rsid w:val="004743F5"/>
    <w:rsid w:val="004752AF"/>
    <w:rsid w:val="00484166"/>
    <w:rsid w:val="00484A5D"/>
    <w:rsid w:val="00492114"/>
    <w:rsid w:val="004A28F3"/>
    <w:rsid w:val="004C6269"/>
    <w:rsid w:val="004D1985"/>
    <w:rsid w:val="004E4D0C"/>
    <w:rsid w:val="004E796D"/>
    <w:rsid w:val="00500352"/>
    <w:rsid w:val="00505640"/>
    <w:rsid w:val="00505D69"/>
    <w:rsid w:val="005123D3"/>
    <w:rsid w:val="00512B87"/>
    <w:rsid w:val="00522729"/>
    <w:rsid w:val="005575C5"/>
    <w:rsid w:val="00562055"/>
    <w:rsid w:val="00563E20"/>
    <w:rsid w:val="005715E1"/>
    <w:rsid w:val="00577FF3"/>
    <w:rsid w:val="00581F78"/>
    <w:rsid w:val="005B4647"/>
    <w:rsid w:val="005D4389"/>
    <w:rsid w:val="005D7190"/>
    <w:rsid w:val="005E05CF"/>
    <w:rsid w:val="005E363B"/>
    <w:rsid w:val="0061695A"/>
    <w:rsid w:val="00624C8F"/>
    <w:rsid w:val="00627A89"/>
    <w:rsid w:val="00633DF8"/>
    <w:rsid w:val="0064264B"/>
    <w:rsid w:val="006426BE"/>
    <w:rsid w:val="006545C9"/>
    <w:rsid w:val="00655C46"/>
    <w:rsid w:val="00660415"/>
    <w:rsid w:val="006660B1"/>
    <w:rsid w:val="0066635F"/>
    <w:rsid w:val="00667764"/>
    <w:rsid w:val="006773E2"/>
    <w:rsid w:val="006931DF"/>
    <w:rsid w:val="006A42C8"/>
    <w:rsid w:val="006B4B51"/>
    <w:rsid w:val="006C0501"/>
    <w:rsid w:val="006E539D"/>
    <w:rsid w:val="006E7EE9"/>
    <w:rsid w:val="00700D67"/>
    <w:rsid w:val="00716461"/>
    <w:rsid w:val="007164AB"/>
    <w:rsid w:val="00720D91"/>
    <w:rsid w:val="00727506"/>
    <w:rsid w:val="007450C5"/>
    <w:rsid w:val="00750DF9"/>
    <w:rsid w:val="00762806"/>
    <w:rsid w:val="00763A08"/>
    <w:rsid w:val="00770174"/>
    <w:rsid w:val="0077052E"/>
    <w:rsid w:val="00770C47"/>
    <w:rsid w:val="0077210E"/>
    <w:rsid w:val="00774D9C"/>
    <w:rsid w:val="007869FB"/>
    <w:rsid w:val="00794921"/>
    <w:rsid w:val="007B14A9"/>
    <w:rsid w:val="007B1544"/>
    <w:rsid w:val="007B7FE0"/>
    <w:rsid w:val="007C05A4"/>
    <w:rsid w:val="007D0277"/>
    <w:rsid w:val="007D02A8"/>
    <w:rsid w:val="007E1664"/>
    <w:rsid w:val="007E7B13"/>
    <w:rsid w:val="007F3438"/>
    <w:rsid w:val="007F37FC"/>
    <w:rsid w:val="0080665C"/>
    <w:rsid w:val="0081521A"/>
    <w:rsid w:val="0081540C"/>
    <w:rsid w:val="00817B49"/>
    <w:rsid w:val="00827E40"/>
    <w:rsid w:val="00833653"/>
    <w:rsid w:val="008372C9"/>
    <w:rsid w:val="00855ECC"/>
    <w:rsid w:val="00883A4B"/>
    <w:rsid w:val="008900FC"/>
    <w:rsid w:val="00891C5E"/>
    <w:rsid w:val="008931D2"/>
    <w:rsid w:val="008952D2"/>
    <w:rsid w:val="00895990"/>
    <w:rsid w:val="008965FB"/>
    <w:rsid w:val="00897A6A"/>
    <w:rsid w:val="008B0A71"/>
    <w:rsid w:val="008B3D6D"/>
    <w:rsid w:val="008C3B3B"/>
    <w:rsid w:val="008E5A6A"/>
    <w:rsid w:val="008F554E"/>
    <w:rsid w:val="008F5D93"/>
    <w:rsid w:val="008F7C9F"/>
    <w:rsid w:val="008F7E67"/>
    <w:rsid w:val="009069B8"/>
    <w:rsid w:val="009174FF"/>
    <w:rsid w:val="00917702"/>
    <w:rsid w:val="00930E6D"/>
    <w:rsid w:val="00931E5F"/>
    <w:rsid w:val="009358F6"/>
    <w:rsid w:val="009417FF"/>
    <w:rsid w:val="00970766"/>
    <w:rsid w:val="0097193B"/>
    <w:rsid w:val="00973DD3"/>
    <w:rsid w:val="00977C8F"/>
    <w:rsid w:val="00983F74"/>
    <w:rsid w:val="0098732E"/>
    <w:rsid w:val="009A78A9"/>
    <w:rsid w:val="009A7D18"/>
    <w:rsid w:val="009C1A01"/>
    <w:rsid w:val="009C29FB"/>
    <w:rsid w:val="009D0FEA"/>
    <w:rsid w:val="009F1972"/>
    <w:rsid w:val="00A059CF"/>
    <w:rsid w:val="00A5435B"/>
    <w:rsid w:val="00A55099"/>
    <w:rsid w:val="00A60104"/>
    <w:rsid w:val="00A74D47"/>
    <w:rsid w:val="00A91A74"/>
    <w:rsid w:val="00A94C75"/>
    <w:rsid w:val="00AA269B"/>
    <w:rsid w:val="00AA3C0F"/>
    <w:rsid w:val="00AA4598"/>
    <w:rsid w:val="00AC1B8C"/>
    <w:rsid w:val="00AC4304"/>
    <w:rsid w:val="00AC5302"/>
    <w:rsid w:val="00AC62C3"/>
    <w:rsid w:val="00AE37D8"/>
    <w:rsid w:val="00AE40FD"/>
    <w:rsid w:val="00AF1FA2"/>
    <w:rsid w:val="00AF588F"/>
    <w:rsid w:val="00B428B3"/>
    <w:rsid w:val="00B42CD2"/>
    <w:rsid w:val="00B635E7"/>
    <w:rsid w:val="00B64434"/>
    <w:rsid w:val="00B66156"/>
    <w:rsid w:val="00B734B4"/>
    <w:rsid w:val="00B877D6"/>
    <w:rsid w:val="00B909F8"/>
    <w:rsid w:val="00BA6360"/>
    <w:rsid w:val="00BE1E9D"/>
    <w:rsid w:val="00BE74D1"/>
    <w:rsid w:val="00BF048C"/>
    <w:rsid w:val="00BF1758"/>
    <w:rsid w:val="00C0026A"/>
    <w:rsid w:val="00C01CB3"/>
    <w:rsid w:val="00C071E3"/>
    <w:rsid w:val="00C22A39"/>
    <w:rsid w:val="00C24E80"/>
    <w:rsid w:val="00C268ED"/>
    <w:rsid w:val="00C30309"/>
    <w:rsid w:val="00C31799"/>
    <w:rsid w:val="00C40549"/>
    <w:rsid w:val="00C50582"/>
    <w:rsid w:val="00C667F4"/>
    <w:rsid w:val="00C72701"/>
    <w:rsid w:val="00C805B9"/>
    <w:rsid w:val="00C82132"/>
    <w:rsid w:val="00C8375C"/>
    <w:rsid w:val="00C857F1"/>
    <w:rsid w:val="00CA6CA3"/>
    <w:rsid w:val="00CB3436"/>
    <w:rsid w:val="00CD0B37"/>
    <w:rsid w:val="00CD5318"/>
    <w:rsid w:val="00CE68FD"/>
    <w:rsid w:val="00CF1AC0"/>
    <w:rsid w:val="00CF3255"/>
    <w:rsid w:val="00D01139"/>
    <w:rsid w:val="00D04356"/>
    <w:rsid w:val="00D0592D"/>
    <w:rsid w:val="00D1428E"/>
    <w:rsid w:val="00D25EF6"/>
    <w:rsid w:val="00D3039E"/>
    <w:rsid w:val="00D35B7E"/>
    <w:rsid w:val="00D42541"/>
    <w:rsid w:val="00D44C2E"/>
    <w:rsid w:val="00D459AC"/>
    <w:rsid w:val="00D4601E"/>
    <w:rsid w:val="00D47DFC"/>
    <w:rsid w:val="00D6121E"/>
    <w:rsid w:val="00D7142F"/>
    <w:rsid w:val="00D7558D"/>
    <w:rsid w:val="00DB305C"/>
    <w:rsid w:val="00DC1123"/>
    <w:rsid w:val="00DD2F72"/>
    <w:rsid w:val="00DD3173"/>
    <w:rsid w:val="00E040FE"/>
    <w:rsid w:val="00E2021E"/>
    <w:rsid w:val="00E20983"/>
    <w:rsid w:val="00E20ACE"/>
    <w:rsid w:val="00E20F1A"/>
    <w:rsid w:val="00E37607"/>
    <w:rsid w:val="00E55DF3"/>
    <w:rsid w:val="00E910F0"/>
    <w:rsid w:val="00EA0B44"/>
    <w:rsid w:val="00EC349E"/>
    <w:rsid w:val="00EE20D3"/>
    <w:rsid w:val="00EF11C2"/>
    <w:rsid w:val="00EF5E4A"/>
    <w:rsid w:val="00EF5E7E"/>
    <w:rsid w:val="00F02F14"/>
    <w:rsid w:val="00F05DDA"/>
    <w:rsid w:val="00F1099A"/>
    <w:rsid w:val="00F20629"/>
    <w:rsid w:val="00F26306"/>
    <w:rsid w:val="00F32F77"/>
    <w:rsid w:val="00F332B9"/>
    <w:rsid w:val="00F41588"/>
    <w:rsid w:val="00F41E9C"/>
    <w:rsid w:val="00F45889"/>
    <w:rsid w:val="00F6503B"/>
    <w:rsid w:val="00F74BD1"/>
    <w:rsid w:val="00F84590"/>
    <w:rsid w:val="00FA1D69"/>
    <w:rsid w:val="00FB064B"/>
    <w:rsid w:val="00FC2DA8"/>
    <w:rsid w:val="00FC5EE9"/>
    <w:rsid w:val="00FF13F3"/>
    <w:rsid w:val="00FF1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CB70616"/>
  <w15:chartTrackingRefBased/>
  <w15:docId w15:val="{C3800C84-B22D-4E58-8C7D-7681134B5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63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E363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5E363B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5E363B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5E363B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5E363B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5E36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363B"/>
  </w:style>
  <w:style w:type="paragraph" w:styleId="ListParagraph">
    <w:name w:val="List Paragraph"/>
    <w:aliases w:val="heading 9,Heading 91,Bullets,bullets,Annexure,List Paragraph2,Heading 92,collection center,Normal list,List Paragraph1"/>
    <w:basedOn w:val="Normal"/>
    <w:link w:val="ListParagraphChar"/>
    <w:uiPriority w:val="34"/>
    <w:qFormat/>
    <w:rsid w:val="005E363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E3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IN" w:eastAsia="en-I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heading 9 Char,Heading 91 Char,Bullets Char,bullets Char,Annexure Char,List Paragraph2 Char,Heading 92 Char,collection center Char,Normal list Char,List Paragraph1 Char"/>
    <w:basedOn w:val="DefaultParagraphFont"/>
    <w:link w:val="ListParagraph"/>
    <w:uiPriority w:val="34"/>
    <w:locked/>
    <w:rsid w:val="005E363B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E363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bidi="hi-IN"/>
    </w:rPr>
  </w:style>
  <w:style w:type="character" w:styleId="SubtleEmphasis">
    <w:name w:val="Subtle Emphasis"/>
    <w:basedOn w:val="DefaultParagraphFont"/>
    <w:uiPriority w:val="19"/>
    <w:qFormat/>
    <w:rsid w:val="005E363B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qFormat/>
    <w:rsid w:val="005E363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6F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6FE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4601E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F05DD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F05DDA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6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b08dfe-aac9-48a5-add0-aaf59d11a042">
      <Terms xmlns="http://schemas.microsoft.com/office/infopath/2007/PartnerControls"/>
    </lcf76f155ced4ddcb4097134ff3c332f>
    <TaxCatchAll xmlns="1fc463e6-94dd-4f04-aae3-33db9dd83120" xsi:nil="true"/>
    <Shared_x0020_With xmlns="dab08dfe-aac9-48a5-add0-aaf59d11a04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48EC109BECB946B8004E3AB6B9406D" ma:contentTypeVersion="17" ma:contentTypeDescription="Create a new document." ma:contentTypeScope="" ma:versionID="694edceae81f6aef5ef56edebd7070ec">
  <xsd:schema xmlns:xsd="http://www.w3.org/2001/XMLSchema" xmlns:xs="http://www.w3.org/2001/XMLSchema" xmlns:p="http://schemas.microsoft.com/office/2006/metadata/properties" xmlns:ns2="dab08dfe-aac9-48a5-add0-aaf59d11a042" xmlns:ns3="1fc463e6-94dd-4f04-aae3-33db9dd83120" targetNamespace="http://schemas.microsoft.com/office/2006/metadata/properties" ma:root="true" ma:fieldsID="f82b65c9a1923e15077d9288226f2337" ns2:_="" ns3:_="">
    <xsd:import namespace="dab08dfe-aac9-48a5-add0-aaf59d11a042"/>
    <xsd:import namespace="1fc463e6-94dd-4f04-aae3-33db9dd83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Shared_x0020_With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08dfe-aac9-48a5-add0-aaf59d11a0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Shared_x0020_With" ma:index="13" nillable="true" ma:displayName="Shared With" ma:description="Details of People with whom the Document is shared" ma:internalName="Shared_x0020_With">
      <xsd:simpleType>
        <xsd:restriction base="dms:Note">
          <xsd:maxLength value="255"/>
        </xsd:restriction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843fa256-13b5-41be-ae1e-1dfff49514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c463e6-94dd-4f04-aae3-33db9dd8312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e0683a8-c2b7-4285-9a4a-744a4b3ec1f5}" ma:internalName="TaxCatchAll" ma:showField="CatchAllData" ma:web="1fc463e6-94dd-4f04-aae3-33db9dd83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8DE589-1035-4087-A9F0-8A8CEA9A5C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F78722-5428-4748-B279-F5AB185FDF55}">
  <ds:schemaRefs>
    <ds:schemaRef ds:uri="http://schemas.microsoft.com/office/2006/metadata/properties"/>
    <ds:schemaRef ds:uri="http://schemas.microsoft.com/office/infopath/2007/PartnerControls"/>
    <ds:schemaRef ds:uri="dab08dfe-aac9-48a5-add0-aaf59d11a042"/>
    <ds:schemaRef ds:uri="1fc463e6-94dd-4f04-aae3-33db9dd83120"/>
  </ds:schemaRefs>
</ds:datastoreItem>
</file>

<file path=customXml/itemProps3.xml><?xml version="1.0" encoding="utf-8"?>
<ds:datastoreItem xmlns:ds="http://schemas.openxmlformats.org/officeDocument/2006/customXml" ds:itemID="{2BAE518E-332D-427D-86E4-220AA4262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b08dfe-aac9-48a5-add0-aaf59d11a042"/>
    <ds:schemaRef ds:uri="1fc463e6-94dd-4f04-aae3-33db9dd83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Dga</dc:creator>
  <cp:keywords/>
  <dc:description/>
  <cp:lastModifiedBy>ABHISHEK  KHEMKA</cp:lastModifiedBy>
  <cp:revision>24</cp:revision>
  <cp:lastPrinted>2023-08-30T11:57:00Z</cp:lastPrinted>
  <dcterms:created xsi:type="dcterms:W3CDTF">2023-05-13T05:51:00Z</dcterms:created>
  <dcterms:modified xsi:type="dcterms:W3CDTF">2024-03-19T09:42:00Z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0x010100A40E78F746181344831FB7054FACF082</vt:lpwstr>
  </property>
</Properties>
</file>